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br/>
        <w:t>Игра – является основным видом деятельности для дошкольников. Спортивная игра предлагает воспроизведение и усовершенствование движений. В процессе обучения спортивным играм важно обеспечить сознательное освоение действий. Понимание детьми смысла действий ускоряет процесс формирования навыков, побуждает к активной творческой деятельности.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>Спортивные игры требуют от детей таких качеств и умений, как самостоятельность, быстрота,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ловкость движений, ориентировка в пространстве, слаженность действий коллектива. Ребенок в кратчайшие промежутки времени должен оценить ситуацию (расположение партнеров и противников, положение мяча, шайбы), выбрать наиболее правильные действия и применить их. </w:t>
      </w: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Баскетбол, футбол, хоккей, настольный теннис, бадминтон строятся на многообразных двигательных действиях (ходьба, бег, прыжки, метание).</w:t>
      </w:r>
      <w:proofErr w:type="gram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Они требуют умения сохранять устойчивое положение в заданной позе после поворотов, наклонов, изменять темп и скорость.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>Отличительная черта спортивных игр - это их эмоциональность, что создает благоприятные условия для воспитания положительных нравственно -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волевых качеств детей, т.к. это не только выполнение действий, но и достижение результатов.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При обучение спортивным играм необходимо учитывать возрастные особенности, состояние здоровья пол, т.е. осуществлять дифференцированный подход к каждому ребенку.</w:t>
      </w:r>
      <w:proofErr w:type="gramEnd"/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Содержательная сторона двигательной деятельности дошкольников имеет свою специфику в зависимости от пола. </w:t>
      </w: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У мальчиков и девочек есть свои двигательные предпочтения, т.е. та деятельность, которая им интереснее 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лучше удается, так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у мальчиков большое место занимают движения скоростно-силового характера (бег, метание предмета в цель и на дальность, лазание, борьба, спортивные игры), а девочки предпочитают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игры с мячом,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скакалкой, упражнения в равновесии (ходьба по бревну, скамейке), танцевальные упражнения.</w:t>
      </w:r>
      <w:proofErr w:type="gram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Девочкам и мальчикам необходимо нормировать нагрузку, учитывать индивидуальные особенности детей и предъявлять разные требования к выполнению движений: четкости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ритмичности для мальчиков, пластичности, выразительности, грациозности для девочек.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При формировании знаний дошкольников о видах спорта необходимо акцентировать внимание детей на </w:t>
      </w: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мужские</w:t>
      </w:r>
      <w:proofErr w:type="gram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и женские вида спорта.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Так при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проведении праздников «Хоккей-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игра настоящих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мальчишек», «Юные гимнастки» мальчики показывают свое мастерство в силе, ловкости, быстроте, а девочки состязаются в гибкости, грации 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двигательном 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творчествеДля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формирования представлений детей об эстетике физического воспитания девочек 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мальчиков на физкультурных занятиях девочки занимаются в купальниках, а у мальчиков шорты и свободная футболка.</w:t>
      </w:r>
      <w:proofErr w:type="gramEnd"/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С 2005г в дошкольном учреждении работает секция 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Флорбола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>. Необходимое снаряжение и оборудование для занятий было закуплено ОАО «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Татнефть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>». Учебные тренировки проводит тренер спортивного комплекса ОАО «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Татнефть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>» два раза в неделю с детьми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старшего и подготовительного возраста. Ежегодно проводятся турниры по 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Флорболу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среди ДОУ города. </w:t>
      </w:r>
      <w:proofErr w:type="gram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Ежемесячно проводятся тематические дни («День мяча», «День скакалки», «День санок», где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дети знакомятся с видами спорта, узнают историю их возникновения, сами придумывают загадки, сказки, рассказы о здоровом образе жизни.</w:t>
      </w:r>
      <w:proofErr w:type="gram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Свой опыт дети отображают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в рисунках, на тематических выставках детского творчества: «Мужские виды спорта», «Женские виды спорта».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>На занятиях основ безопасности жизнедеятельности   дети знакомятся с отличительными чертами девочки и мальчика, что также способствует познавательному развитию ребенка, проводятся беседы о здоровом образе жизни, правилах ухода за телом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>Музыкальное сопровождение является обязательным для всех мероприятий. Мальчикам ближе маршевая музыка, она воссоздают образ мужественного, храброго, сильного героя. Девочки отдают предпочтение плавной, спокойной музыке.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В каждой группе имеется центр двигательной активности, где располагается набор физкультурного оборудования, подобранного с учетом </w:t>
      </w:r>
      <w:proofErr w:type="spellStart"/>
      <w:r w:rsidRPr="007234C2">
        <w:rPr>
          <w:rFonts w:ascii="Arial" w:eastAsia="Times New Roman" w:hAnsi="Arial" w:cs="Arial"/>
          <w:color w:val="222222"/>
          <w:sz w:val="19"/>
          <w:szCs w:val="19"/>
        </w:rPr>
        <w:t>гендерных</w:t>
      </w:r>
      <w:proofErr w:type="spellEnd"/>
      <w:r w:rsidRPr="007234C2">
        <w:rPr>
          <w:rFonts w:ascii="Arial" w:eastAsia="Times New Roman" w:hAnsi="Arial" w:cs="Arial"/>
          <w:color w:val="222222"/>
          <w:sz w:val="19"/>
          <w:szCs w:val="19"/>
        </w:rPr>
        <w:t xml:space="preserve"> различий (футбольный мяч, бадминтон, теннисные ракетки).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lastRenderedPageBreak/>
        <w:t>В нашем дошкольном учреждении действует Доска Чемпионов, информационный стенд, где дети наглядно знакомятся с оборудованием спортивных игр, размешаются фотографии чемпионов детского сада, известных спортсменов.</w:t>
      </w:r>
    </w:p>
    <w:p w:rsidR="007234C2" w:rsidRPr="007234C2" w:rsidRDefault="007234C2" w:rsidP="007234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234C2">
        <w:rPr>
          <w:rFonts w:ascii="Arial" w:eastAsia="Times New Roman" w:hAnsi="Arial" w:cs="Arial"/>
          <w:color w:val="222222"/>
          <w:sz w:val="19"/>
          <w:szCs w:val="19"/>
        </w:rPr>
        <w:t>Использование спортивных игр как средства организации физического воспитания обеспечивает гармоничное личностное, физическое и психическое развитие дошкольника. Учет половых особенностей детей позволяет </w:t>
      </w:r>
      <w:r w:rsidRPr="007234C2">
        <w:rPr>
          <w:rFonts w:ascii="Arial" w:eastAsia="Times New Roman" w:hAnsi="Arial" w:cs="Arial"/>
          <w:color w:val="222222"/>
          <w:sz w:val="19"/>
        </w:rPr>
        <w:t> </w:t>
      </w:r>
      <w:r w:rsidRPr="007234C2">
        <w:rPr>
          <w:rFonts w:ascii="Arial" w:eastAsia="Times New Roman" w:hAnsi="Arial" w:cs="Arial"/>
          <w:color w:val="222222"/>
          <w:sz w:val="19"/>
          <w:szCs w:val="19"/>
        </w:rPr>
        <w:t>добиваться результатов, не нарушая становления личности ребенка. Мы хотим, чтобы наши дети росли здоровыми и счастливыми, девочки стали женщинами, а мальчики – настоящими мужчинами.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234C2"/>
    <w:rsid w:val="007844E0"/>
    <w:rsid w:val="007B377D"/>
    <w:rsid w:val="008E4A19"/>
    <w:rsid w:val="00915683"/>
    <w:rsid w:val="009233A1"/>
    <w:rsid w:val="00A24A3A"/>
    <w:rsid w:val="00A91A48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2014-09-27T17:24:00Z</dcterms:created>
  <dcterms:modified xsi:type="dcterms:W3CDTF">2014-09-27T17:53:00Z</dcterms:modified>
</cp:coreProperties>
</file>